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6F5C98B5"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T(r)</w:t>
      </w:r>
      <w:proofErr w:type="spellStart"/>
      <w:r w:rsidRPr="00C61DBD">
        <w:rPr>
          <w:rFonts w:ascii="Palatino Linotype" w:hAnsi="Palatino Linotype"/>
          <w:color w:val="8E7618"/>
          <w:sz w:val="40"/>
          <w:szCs w:val="40"/>
        </w:rPr>
        <w:t>ip</w:t>
      </w:r>
      <w:proofErr w:type="spellEnd"/>
      <w:r w:rsidRPr="00C61DBD">
        <w:rPr>
          <w:rFonts w:ascii="Palatino Linotype" w:hAnsi="Palatino Linotype"/>
          <w:color w:val="8E7618"/>
          <w:sz w:val="40"/>
          <w:szCs w:val="40"/>
        </w:rPr>
        <w:t xml:space="preserve"> </w:t>
      </w:r>
      <w:r w:rsidR="008662CA">
        <w:rPr>
          <w:rFonts w:ascii="Palatino Linotype" w:hAnsi="Palatino Linotype"/>
          <w:color w:val="8E7618"/>
          <w:sz w:val="40"/>
          <w:szCs w:val="40"/>
        </w:rPr>
        <w:t>4</w:t>
      </w:r>
      <w:r w:rsidR="00C61DBD">
        <w:rPr>
          <w:rFonts w:ascii="Palatino Linotype" w:eastAsia="Aptos" w:hAnsi="Palatino Linotype" w:cs="Mongolian Baiti"/>
          <w:b/>
          <w:bCs/>
          <w:color w:val="8E7618"/>
          <w:sz w:val="40"/>
          <w:szCs w:val="40"/>
        </w:rPr>
        <w:t xml:space="preserve"> </w:t>
      </w:r>
      <w:r w:rsidRPr="00C61DBD">
        <w:rPr>
          <w:rFonts w:ascii="Palatino Linotype" w:hAnsi="Palatino Linotype"/>
          <w:color w:val="8E7618"/>
          <w:sz w:val="40"/>
          <w:szCs w:val="40"/>
        </w:rPr>
        <w:t>Die Grotte d</w:t>
      </w:r>
      <w:r w:rsidR="008507D5">
        <w:rPr>
          <w:rFonts w:ascii="Palatino Linotype" w:hAnsi="Palatino Linotype"/>
          <w:color w:val="8E7618"/>
          <w:sz w:val="40"/>
          <w:szCs w:val="40"/>
        </w:rPr>
        <w:t>e</w:t>
      </w:r>
      <w:r w:rsidR="008662CA">
        <w:rPr>
          <w:rFonts w:ascii="Palatino Linotype" w:hAnsi="Palatino Linotype"/>
          <w:color w:val="8E7618"/>
          <w:sz w:val="40"/>
          <w:szCs w:val="40"/>
        </w:rPr>
        <w:t xml:space="preserve"> Niaux,</w:t>
      </w:r>
      <w:r w:rsidR="00C61DBD">
        <w:rPr>
          <w:rFonts w:ascii="Palatino Linotype" w:hAnsi="Palatino Linotype"/>
          <w:color w:val="8E7618"/>
          <w:sz w:val="40"/>
          <w:szCs w:val="40"/>
        </w:rPr>
        <w:t xml:space="preserve"> Pyrenäen, Frankreich</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3F3E0A42" w14:textId="77777777" w:rsidR="008662CA" w:rsidRDefault="00C61DBD" w:rsidP="008662CA">
      <w:pPr>
        <w:rPr>
          <w:rFonts w:ascii="Palatino Linotype" w:eastAsia="Aptos" w:hAnsi="Palatino Linotype"/>
          <w:sz w:val="28"/>
          <w:szCs w:val="28"/>
        </w:rPr>
      </w:pPr>
      <w:r w:rsidRPr="00C61DBD">
        <w:rPr>
          <w:rFonts w:ascii="Palatino Linotype" w:eastAsia="Aptos" w:hAnsi="Palatino Linotype" w:cs="Mongolian Baiti"/>
          <w:color w:val="8E7618"/>
          <w:sz w:val="28"/>
          <w:szCs w:val="28"/>
        </w:rPr>
        <w:t xml:space="preserve">… </w:t>
      </w:r>
      <w:r w:rsidRPr="00C61DBD">
        <w:rPr>
          <w:rFonts w:ascii="Palatino Linotype" w:eastAsia="Aptos" w:hAnsi="Palatino Linotype"/>
          <w:sz w:val="28"/>
          <w:szCs w:val="28"/>
        </w:rPr>
        <w:t xml:space="preserve">eine </w:t>
      </w:r>
      <w:r w:rsidR="008662CA">
        <w:rPr>
          <w:rFonts w:ascii="Palatino Linotype" w:eastAsia="Aptos" w:hAnsi="Palatino Linotype"/>
          <w:sz w:val="28"/>
          <w:szCs w:val="28"/>
        </w:rPr>
        <w:t>der nur noch wenigen besuchbaren Höhlen mit eindrucksvoller Felsenkunst!</w:t>
      </w:r>
    </w:p>
    <w:p w14:paraId="63A16F44" w14:textId="455D1EB7" w:rsidR="00431CC1" w:rsidRPr="008662CA" w:rsidRDefault="0085049F" w:rsidP="008662CA">
      <w:pPr>
        <w:rPr>
          <w:rFonts w:ascii="Palatino Linotype" w:hAnsi="Palatino Linotype"/>
          <w:color w:val="8E7618"/>
          <w:sz w:val="28"/>
          <w:szCs w:val="28"/>
        </w:rPr>
      </w:pPr>
      <w:r>
        <w:rPr>
          <w:noProof/>
        </w:rPr>
        <mc:AlternateContent>
          <mc:Choice Requires="wps">
            <w:drawing>
              <wp:inline distT="0" distB="0" distL="0" distR="0" wp14:anchorId="04D51C63" wp14:editId="7EAEA34E">
                <wp:extent cx="307340" cy="307340"/>
                <wp:effectExtent l="0" t="0" r="0" b="0"/>
                <wp:docPr id="165321985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4B45E"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85049F">
        <w:drawing>
          <wp:inline distT="0" distB="0" distL="0" distR="0" wp14:anchorId="207036E3" wp14:editId="43735C4A">
            <wp:extent cx="3646800" cy="3646800"/>
            <wp:effectExtent l="0" t="0" r="0" b="0"/>
            <wp:docPr id="1333699412" name="Grafik 1" descr="Ein Bild, das Auto, Landfahrzeug, draußen,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99412" name="Grafik 1" descr="Ein Bild, das Auto, Landfahrzeug, draußen, Fahrzeug enthält.&#10;&#10;KI-generierte Inhalte können fehlerhaft sein."/>
                    <pic:cNvPicPr/>
                  </pic:nvPicPr>
                  <pic:blipFill>
                    <a:blip r:embed="rId5"/>
                    <a:stretch>
                      <a:fillRect/>
                    </a:stretch>
                  </pic:blipFill>
                  <pic:spPr>
                    <a:xfrm>
                      <a:off x="0" y="0"/>
                      <a:ext cx="3646800" cy="3646800"/>
                    </a:xfrm>
                    <a:prstGeom prst="rect">
                      <a:avLst/>
                    </a:prstGeom>
                  </pic:spPr>
                </pic:pic>
              </a:graphicData>
            </a:graphic>
          </wp:inline>
        </w:drawing>
      </w:r>
      <w:r w:rsidR="00167A0D">
        <w:rPr>
          <w:rFonts w:ascii="Palatino Linotype" w:hAnsi="Palatino Linotype"/>
        </w:rPr>
        <w:t xml:space="preserve">                                            </w:t>
      </w:r>
      <w:r w:rsidR="00167A0D">
        <w:rPr>
          <w:noProof/>
        </w:rPr>
        <w:t xml:space="preserve">     </w:t>
      </w:r>
      <w:r w:rsidR="00CC2967">
        <w:rPr>
          <w:rFonts w:ascii="Palatino Linotype" w:hAnsi="Palatino Linotype"/>
        </w:rPr>
        <w:t xml:space="preserve"> </w:t>
      </w:r>
    </w:p>
    <w:p w14:paraId="7E8FB329" w14:textId="77777777" w:rsidR="00167A0D" w:rsidRPr="00431CC1" w:rsidRDefault="00167A0D" w:rsidP="00431CC1">
      <w:pPr>
        <w:rPr>
          <w:rFonts w:ascii="Palatino Linotype" w:hAnsi="Palatino Linotype"/>
        </w:rPr>
      </w:pPr>
    </w:p>
    <w:p w14:paraId="39AE55F2" w14:textId="77508D38" w:rsidR="008662CA" w:rsidRDefault="008662CA" w:rsidP="00167A0D">
      <w:pPr>
        <w:jc w:val="both"/>
        <w:rPr>
          <w:rFonts w:ascii="Palatino Linotype" w:eastAsia="Aptos" w:hAnsi="Palatino Linotype"/>
          <w:sz w:val="28"/>
          <w:szCs w:val="28"/>
        </w:rPr>
      </w:pPr>
      <w:r>
        <w:rPr>
          <w:rFonts w:ascii="Palatino Linotype" w:eastAsia="Aptos" w:hAnsi="Palatino Linotype"/>
          <w:sz w:val="28"/>
          <w:szCs w:val="28"/>
        </w:rPr>
        <w:t xml:space="preserve">Schon der </w:t>
      </w:r>
      <w:hyperlink r:id="rId6" w:anchor="wp-block-gallery-1-2" w:history="1">
        <w:r w:rsidRPr="0085049F">
          <w:rPr>
            <w:rStyle w:val="Hyperlink"/>
            <w:rFonts w:ascii="Palatino Linotype" w:eastAsia="Aptos" w:hAnsi="Palatino Linotype"/>
            <w:color w:val="8E7618"/>
            <w:sz w:val="28"/>
            <w:szCs w:val="28"/>
          </w:rPr>
          <w:t>Eingang der Höhle</w:t>
        </w:r>
      </w:hyperlink>
      <w:r>
        <w:rPr>
          <w:rFonts w:ascii="Palatino Linotype" w:eastAsia="Aptos" w:hAnsi="Palatino Linotype"/>
          <w:sz w:val="28"/>
          <w:szCs w:val="28"/>
        </w:rPr>
        <w:t xml:space="preserve"> ist als modernes Kunstwerk gestaltet. Ein würdiger Empfang für das, was Dich rund 800 m tief im Innern erwartet. Felskunst in eindrucksvoller Qualität, Individualität und Vielfalt auf insgesamt 2 km langen Galerien. Die musst Du Dir unbedingt einmal ansehen! </w:t>
      </w:r>
    </w:p>
    <w:p w14:paraId="76DD83C6" w14:textId="77777777" w:rsidR="0085049F" w:rsidRDefault="0085049F" w:rsidP="00167A0D">
      <w:pPr>
        <w:jc w:val="both"/>
        <w:rPr>
          <w:rFonts w:ascii="Palatino Linotype" w:eastAsia="Aptos" w:hAnsi="Palatino Linotype"/>
          <w:sz w:val="28"/>
          <w:szCs w:val="28"/>
        </w:rPr>
      </w:pPr>
    </w:p>
    <w:p w14:paraId="6A165D29" w14:textId="77777777" w:rsidR="0085049F" w:rsidRDefault="0085049F" w:rsidP="00167A0D">
      <w:pPr>
        <w:jc w:val="both"/>
        <w:rPr>
          <w:rFonts w:ascii="Palatino Linotype" w:eastAsia="Aptos" w:hAnsi="Palatino Linotype"/>
          <w:sz w:val="28"/>
          <w:szCs w:val="28"/>
        </w:rPr>
      </w:pPr>
    </w:p>
    <w:p w14:paraId="2D7000A0" w14:textId="742B95A2" w:rsidR="008662CA" w:rsidRDefault="008662CA" w:rsidP="00167A0D">
      <w:pPr>
        <w:jc w:val="both"/>
        <w:rPr>
          <w:rFonts w:ascii="Palatino Linotype" w:eastAsia="Aptos" w:hAnsi="Palatino Linotype"/>
          <w:sz w:val="28"/>
          <w:szCs w:val="28"/>
        </w:rPr>
      </w:pPr>
    </w:p>
    <w:p w14:paraId="57BF241D" w14:textId="77777777" w:rsidR="0085049F" w:rsidRDefault="00E04910" w:rsidP="00E04910">
      <w:pPr>
        <w:jc w:val="both"/>
        <w:rPr>
          <w:rFonts w:ascii="Palatino Linotype" w:eastAsia="Aptos" w:hAnsi="Palatino Linotype"/>
          <w:sz w:val="28"/>
          <w:szCs w:val="28"/>
        </w:rPr>
      </w:pPr>
      <w:r>
        <w:rPr>
          <w:rFonts w:ascii="Palatino Linotype" w:hAnsi="Palatino Linotype"/>
          <w:color w:val="8E7618"/>
          <w:sz w:val="32"/>
          <w:szCs w:val="32"/>
        </w:rPr>
        <w:lastRenderedPageBreak/>
        <w:t>Wie kommst Du hin?</w:t>
      </w:r>
    </w:p>
    <w:p w14:paraId="638E040B" w14:textId="2CA41611" w:rsidR="00E04910" w:rsidRPr="0085049F" w:rsidRDefault="0085049F" w:rsidP="00E04910">
      <w:pPr>
        <w:jc w:val="both"/>
        <w:rPr>
          <w:rFonts w:ascii="Palatino Linotype" w:eastAsia="Aptos" w:hAnsi="Palatino Linotype"/>
          <w:sz w:val="28"/>
          <w:szCs w:val="28"/>
        </w:rPr>
      </w:pPr>
      <w:hyperlink r:id="rId7" w:history="1">
        <w:r w:rsidRPr="0085049F">
          <w:rPr>
            <w:rStyle w:val="Hyperlink"/>
            <w:rFonts w:ascii="Palatino Linotype" w:hAnsi="Palatino Linotype" w:cs="Mongolian Baiti"/>
            <w:sz w:val="28"/>
            <w:szCs w:val="28"/>
          </w:rPr>
          <w:t>Hier</w:t>
        </w:r>
      </w:hyperlink>
      <w:r>
        <w:rPr>
          <w:rFonts w:ascii="Palatino Linotype" w:hAnsi="Palatino Linotype" w:cs="Mongolian Baiti"/>
          <w:sz w:val="28"/>
          <w:szCs w:val="28"/>
        </w:rPr>
        <w:t xml:space="preserve"> </w:t>
      </w:r>
      <w:r w:rsidR="00E04910" w:rsidRPr="00E04910">
        <w:rPr>
          <w:rFonts w:ascii="Palatino Linotype" w:hAnsi="Palatino Linotype" w:cs="Mongolian Baiti"/>
          <w:sz w:val="28"/>
          <w:szCs w:val="28"/>
        </w:rPr>
        <w:t>kannst du Deine Route planen</w:t>
      </w:r>
      <w:r w:rsidR="00A20B15">
        <w:rPr>
          <w:rFonts w:ascii="Palatino Linotype" w:hAnsi="Palatino Linotype" w:cs="Mongolian Baiti"/>
          <w:sz w:val="28"/>
          <w:szCs w:val="28"/>
        </w:rPr>
        <w:t xml:space="preserve"> und </w:t>
      </w:r>
      <w:r w:rsidR="00E04910" w:rsidRPr="00E04910">
        <w:rPr>
          <w:rFonts w:ascii="Palatino Linotype" w:hAnsi="Palatino Linotype" w:cs="Mongolian Baiti"/>
          <w:sz w:val="28"/>
          <w:szCs w:val="28"/>
        </w:rPr>
        <w:t xml:space="preserve"> Eintrittskarten</w:t>
      </w:r>
      <w:r w:rsidR="00A20B15">
        <w:rPr>
          <w:rFonts w:ascii="Palatino Linotype" w:hAnsi="Palatino Linotype" w:cs="Mongolian Baiti"/>
          <w:sz w:val="28"/>
          <w:szCs w:val="28"/>
        </w:rPr>
        <w:t xml:space="preserve"> </w:t>
      </w:r>
      <w:r w:rsidR="00E04910" w:rsidRPr="00E04910">
        <w:rPr>
          <w:rFonts w:ascii="Palatino Linotype" w:hAnsi="Palatino Linotype" w:cs="Mongolian Baiti"/>
          <w:sz w:val="28"/>
          <w:szCs w:val="28"/>
        </w:rPr>
        <w:t>buchen (unbedingt im Voraus).</w:t>
      </w:r>
      <w:r w:rsidR="00E04910">
        <w:rPr>
          <w:rFonts w:ascii="Palatino Linotype" w:hAnsi="Palatino Linotype" w:cs="Mongolian Baiti"/>
          <w:sz w:val="28"/>
          <w:szCs w:val="28"/>
        </w:rPr>
        <w:t xml:space="preserve"> Du kannst gut in einem Roadtrip die Höhlen von</w:t>
      </w:r>
      <w:r w:rsidR="00A20B15">
        <w:rPr>
          <w:rFonts w:ascii="Palatino Linotype" w:hAnsi="Palatino Linotype" w:cs="Mongolian Baiti"/>
          <w:sz w:val="28"/>
          <w:szCs w:val="28"/>
        </w:rPr>
        <w:t xml:space="preserve"> </w:t>
      </w:r>
      <w:r w:rsidR="00E04910">
        <w:rPr>
          <w:rFonts w:ascii="Palatino Linotype" w:hAnsi="Palatino Linotype" w:cs="Mongolian Baiti"/>
          <w:sz w:val="28"/>
          <w:szCs w:val="28"/>
        </w:rPr>
        <w:t>Niaux und de la Vache verbinden, die wir Dir in de</w:t>
      </w:r>
      <w:r w:rsidR="008662CA">
        <w:rPr>
          <w:rFonts w:ascii="Palatino Linotype" w:hAnsi="Palatino Linotype" w:cs="Mongolian Baiti"/>
          <w:sz w:val="28"/>
          <w:szCs w:val="28"/>
        </w:rPr>
        <w:t>m</w:t>
      </w:r>
      <w:r w:rsidR="00E04910">
        <w:rPr>
          <w:rFonts w:ascii="Palatino Linotype" w:hAnsi="Palatino Linotype" w:cs="Mongolian Baiti"/>
          <w:sz w:val="28"/>
          <w:szCs w:val="28"/>
        </w:rPr>
        <w:t xml:space="preserve"> folgenden Archot(r)ip vorstellen werden</w:t>
      </w:r>
      <w:r w:rsidR="00A20B15">
        <w:rPr>
          <w:rFonts w:ascii="Palatino Linotype" w:hAnsi="Palatino Linotype" w:cs="Mongolian Baiti"/>
          <w:sz w:val="28"/>
          <w:szCs w:val="28"/>
        </w:rPr>
        <w:t>, sowie mit der prähistorische Grotte Mas’Azil</w:t>
      </w:r>
      <w:r w:rsidR="008662CA">
        <w:rPr>
          <w:rFonts w:ascii="Palatino Linotype" w:hAnsi="Palatino Linotype" w:cs="Mongolian Baiti"/>
          <w:sz w:val="28"/>
          <w:szCs w:val="28"/>
        </w:rPr>
        <w:t xml:space="preserve"> und Bédeilhac</w:t>
      </w:r>
      <w:r w:rsidR="00A20B15">
        <w:rPr>
          <w:rFonts w:ascii="Palatino Linotype" w:hAnsi="Palatino Linotype" w:cs="Mongolian Baiti"/>
          <w:sz w:val="28"/>
          <w:szCs w:val="28"/>
        </w:rPr>
        <w:t xml:space="preserve"> aus unsere</w:t>
      </w:r>
      <w:r w:rsidR="008662CA">
        <w:rPr>
          <w:rFonts w:ascii="Palatino Linotype" w:hAnsi="Palatino Linotype" w:cs="Mongolian Baiti"/>
          <w:sz w:val="28"/>
          <w:szCs w:val="28"/>
        </w:rPr>
        <w:t>n</w:t>
      </w:r>
      <w:r w:rsidR="00A20B15">
        <w:rPr>
          <w:rFonts w:ascii="Palatino Linotype" w:hAnsi="Palatino Linotype" w:cs="Mongolian Baiti"/>
          <w:sz w:val="28"/>
          <w:szCs w:val="28"/>
        </w:rPr>
        <w:t xml:space="preserve"> T(r)ip</w:t>
      </w:r>
      <w:r w:rsidR="008662CA">
        <w:rPr>
          <w:rFonts w:ascii="Palatino Linotype" w:hAnsi="Palatino Linotype" w:cs="Mongolian Baiti"/>
          <w:sz w:val="28"/>
          <w:szCs w:val="28"/>
        </w:rPr>
        <w:t>s</w:t>
      </w:r>
      <w:r w:rsidR="00A20B15">
        <w:rPr>
          <w:rFonts w:ascii="Palatino Linotype" w:hAnsi="Palatino Linotype" w:cs="Mongolian Baiti"/>
          <w:sz w:val="28"/>
          <w:szCs w:val="28"/>
        </w:rPr>
        <w:t xml:space="preserve"> 2</w:t>
      </w:r>
      <w:r w:rsidR="008662CA">
        <w:rPr>
          <w:rFonts w:ascii="Palatino Linotype" w:hAnsi="Palatino Linotype" w:cs="Mongolian Baiti"/>
          <w:sz w:val="28"/>
          <w:szCs w:val="28"/>
        </w:rPr>
        <w:t xml:space="preserve"> und 3</w:t>
      </w:r>
      <w:r w:rsidR="00A20B15">
        <w:rPr>
          <w:rFonts w:ascii="Palatino Linotype" w:hAnsi="Palatino Linotype" w:cs="Mongolian Baiti"/>
          <w:sz w:val="28"/>
          <w:szCs w:val="28"/>
        </w:rPr>
        <w:t xml:space="preserve"> (schau in die Downloads).</w:t>
      </w:r>
      <w:r w:rsidR="00E04910">
        <w:rPr>
          <w:rFonts w:ascii="Palatino Linotype" w:hAnsi="Palatino Linotype" w:cs="Mongolian Baiti"/>
          <w:sz w:val="28"/>
          <w:szCs w:val="28"/>
        </w:rPr>
        <w:t xml:space="preserve"> Die Karten kannst Du als Paket buchen, eine Wegbeschreibung findest Du ebenfalls </w:t>
      </w:r>
      <w:hyperlink r:id="rId8" w:history="1">
        <w:r w:rsidR="00E04910" w:rsidRPr="0085049F">
          <w:rPr>
            <w:rStyle w:val="Hyperlink"/>
            <w:rFonts w:ascii="Palatino Linotype" w:hAnsi="Palatino Linotype" w:cs="Mongolian Baiti"/>
            <w:color w:val="8E7618"/>
            <w:sz w:val="28"/>
            <w:szCs w:val="28"/>
          </w:rPr>
          <w:t>hier</w:t>
        </w:r>
      </w:hyperlink>
      <w:r w:rsidR="00E04910">
        <w:rPr>
          <w:rFonts w:ascii="Palatino Linotype" w:hAnsi="Palatino Linotype" w:cs="Mongolian Baiti"/>
          <w:sz w:val="28"/>
          <w:szCs w:val="28"/>
        </w:rPr>
        <w:t xml:space="preserve">. </w:t>
      </w:r>
    </w:p>
    <w:p w14:paraId="3373CD38" w14:textId="243A34CC" w:rsidR="003B5577" w:rsidRDefault="003B5577" w:rsidP="009E40F8">
      <w:pPr>
        <w:rPr>
          <w:rFonts w:ascii="Palatino Linotype" w:eastAsia="Aptos" w:hAnsi="Palatino Linotype" w:cs="Mongolian Baiti"/>
          <w:color w:val="8E7618"/>
          <w:sz w:val="32"/>
          <w:szCs w:val="32"/>
        </w:rPr>
      </w:pPr>
    </w:p>
    <w:p w14:paraId="176647FB" w14:textId="1CE61794" w:rsidR="008662CA" w:rsidRPr="008662CA" w:rsidRDefault="008662CA" w:rsidP="008662CA">
      <w:pPr>
        <w:rPr>
          <w:rFonts w:ascii="Palatino Linotype" w:eastAsia="Aptos" w:hAnsi="Palatino Linotype" w:cs="Mongolian Baiti"/>
          <w:color w:val="8E7618"/>
          <w:sz w:val="28"/>
          <w:szCs w:val="28"/>
        </w:rPr>
      </w:pPr>
      <w:r w:rsidRPr="008662CA">
        <w:rPr>
          <w:rFonts w:ascii="Palatino Linotype" w:eastAsia="Aptos" w:hAnsi="Palatino Linotype" w:cs="Mongolian Baiti"/>
          <w:color w:val="8E7618"/>
          <w:sz w:val="28"/>
          <w:szCs w:val="28"/>
        </w:rPr>
        <w:t>E</w:t>
      </w:r>
      <w:r w:rsidR="00AA36CC">
        <w:rPr>
          <w:rFonts w:ascii="Palatino Linotype" w:eastAsia="Aptos" w:hAnsi="Palatino Linotype" w:cs="Mongolian Baiti"/>
          <w:color w:val="8E7618"/>
          <w:sz w:val="28"/>
          <w:szCs w:val="28"/>
        </w:rPr>
        <w:t>ine Mona Lisa auf der Felswand</w:t>
      </w:r>
    </w:p>
    <w:p w14:paraId="49E43223" w14:textId="23C74772" w:rsidR="008662CA" w:rsidRPr="008662CA" w:rsidRDefault="008662CA" w:rsidP="002D02A4">
      <w:pPr>
        <w:jc w:val="both"/>
        <w:rPr>
          <w:rFonts w:ascii="Palatino Linotype" w:eastAsia="Aptos" w:hAnsi="Palatino Linotype" w:cs="Mongolian Baiti"/>
          <w:color w:val="8E7618"/>
          <w:sz w:val="28"/>
          <w:szCs w:val="28"/>
        </w:rPr>
      </w:pPr>
      <w:r w:rsidRPr="008662CA">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vor 12.500 Jahren war: </w:t>
      </w:r>
    </w:p>
    <w:p w14:paraId="5D64EB02" w14:textId="77777777" w:rsidR="004A168D" w:rsidRDefault="008662CA" w:rsidP="00BA1C17">
      <w:pPr>
        <w:jc w:val="both"/>
        <w:rPr>
          <w:rFonts w:ascii="Palatino Linotype" w:eastAsia="Aptos" w:hAnsi="Palatino Linotype" w:cs="Mongolian Baiti"/>
          <w:sz w:val="28"/>
          <w:szCs w:val="28"/>
        </w:rPr>
      </w:pPr>
      <w:r w:rsidRPr="008662CA">
        <w:rPr>
          <w:rFonts w:ascii="Palatino Linotype" w:eastAsia="Aptos" w:hAnsi="Palatino Linotype" w:cs="Mongolian Baiti"/>
          <w:sz w:val="28"/>
          <w:szCs w:val="28"/>
        </w:rPr>
        <w:t>Es ist Dein 6. Geburtstag und Du darfst jetzt endlich mit in die Höhle, von der Du schon so viel am Lagerfeuer gehört hast. Hinter den Erwachsenen her gehst du tief in die Höhle hinein und im schwachen Licht Deines Öllämpchens siehst Du Zeichen, die Du noch nicht kennst, unglaublich schöne</w:t>
      </w:r>
      <w:r w:rsidRPr="004A168D">
        <w:rPr>
          <w:rFonts w:ascii="Palatino Linotype" w:eastAsia="Aptos" w:hAnsi="Palatino Linotype" w:cs="Mongolian Baiti"/>
          <w:color w:val="8E7618"/>
          <w:sz w:val="28"/>
          <w:szCs w:val="28"/>
        </w:rPr>
        <w:t xml:space="preserve"> </w:t>
      </w:r>
      <w:hyperlink r:id="rId9" w:anchor="wp-block-gallery-2-2" w:history="1">
        <w:r w:rsidRPr="004A168D">
          <w:rPr>
            <w:rStyle w:val="Hyperlink"/>
            <w:rFonts w:ascii="Palatino Linotype" w:eastAsia="Aptos" w:hAnsi="Palatino Linotype" w:cs="Mongolian Baiti"/>
            <w:color w:val="8E7618"/>
            <w:sz w:val="28"/>
            <w:szCs w:val="28"/>
          </w:rPr>
          <w:t>Pferde</w:t>
        </w:r>
      </w:hyperlink>
      <w:r w:rsidRPr="008662CA">
        <w:rPr>
          <w:rFonts w:ascii="Palatino Linotype" w:eastAsia="Aptos" w:hAnsi="Palatino Linotype" w:cs="Mongolian Baiti"/>
          <w:sz w:val="28"/>
          <w:szCs w:val="28"/>
        </w:rPr>
        <w:t xml:space="preserve">, Steinböcke und Bisons an den Wänden. </w:t>
      </w:r>
      <w:hyperlink r:id="rId10" w:history="1">
        <w:r w:rsidRPr="004A168D">
          <w:rPr>
            <w:rStyle w:val="Hyperlink"/>
            <w:rFonts w:ascii="Palatino Linotype" w:eastAsia="Aptos" w:hAnsi="Palatino Linotype" w:cs="Mongolian Baiti"/>
            <w:color w:val="8E7618"/>
            <w:sz w:val="28"/>
            <w:szCs w:val="28"/>
          </w:rPr>
          <w:t>Einige Bisons sind verwundet und eines scheint sogar zu sterben</w:t>
        </w:r>
      </w:hyperlink>
      <w:r w:rsidRPr="008662CA">
        <w:rPr>
          <w:rFonts w:ascii="Palatino Linotype" w:eastAsia="Aptos" w:hAnsi="Palatino Linotype" w:cs="Mongolian Baiti"/>
          <w:sz w:val="28"/>
          <w:szCs w:val="28"/>
        </w:rPr>
        <w:t xml:space="preserve">. Das sieht traurig aus! Aber was ist das da? Auf einer Wand in der großen Halle, die Eure Stimmen zurückruft, schaut Dich eine </w:t>
      </w:r>
      <w:hyperlink r:id="rId11" w:anchor="wp-block-gallery-2-1" w:history="1">
        <w:r w:rsidR="002D02A4" w:rsidRPr="004A168D">
          <w:rPr>
            <w:rStyle w:val="Hyperlink"/>
            <w:rFonts w:ascii="Palatino Linotype" w:eastAsia="Aptos" w:hAnsi="Palatino Linotype" w:cs="Mongolian Baiti"/>
            <w:color w:val="8E7618"/>
            <w:sz w:val="28"/>
            <w:szCs w:val="28"/>
          </w:rPr>
          <w:t>Bison Kuh</w:t>
        </w:r>
      </w:hyperlink>
      <w:r w:rsidRPr="008662CA">
        <w:rPr>
          <w:rFonts w:ascii="Palatino Linotype" w:eastAsia="Aptos" w:hAnsi="Palatino Linotype" w:cs="Mongolian Baiti"/>
          <w:sz w:val="28"/>
          <w:szCs w:val="28"/>
        </w:rPr>
        <w:t xml:space="preserve"> direkt an. Du gehst an ihr vorbei und immer noch verfolgt Dich ihr Blick! Wie ist das möglich? Sie ist doch nur aufgemalt … oder doch nicht … Zauberei?</w:t>
      </w:r>
    </w:p>
    <w:p w14:paraId="22B2406B" w14:textId="51AFB94F" w:rsidR="00BA1C17" w:rsidRPr="00BA1C17" w:rsidRDefault="00BA1C17" w:rsidP="00BA1C17">
      <w:pPr>
        <w:jc w:val="both"/>
        <w:rPr>
          <w:rFonts w:ascii="Palatino Linotype" w:eastAsia="Aptos" w:hAnsi="Palatino Linotype" w:cs="Mongolian Baiti"/>
          <w:sz w:val="28"/>
          <w:szCs w:val="28"/>
        </w:rPr>
      </w:pPr>
      <w:r w:rsidRPr="00BA1C17">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66432" behindDoc="0" locked="0" layoutInCell="1" allowOverlap="1" wp14:anchorId="2B5E1E37" wp14:editId="6A3A5481">
                <wp:simplePos x="0" y="0"/>
                <wp:positionH relativeFrom="column">
                  <wp:posOffset>3839845</wp:posOffset>
                </wp:positionH>
                <wp:positionV relativeFrom="paragraph">
                  <wp:posOffset>314325</wp:posOffset>
                </wp:positionV>
                <wp:extent cx="2379345" cy="7366000"/>
                <wp:effectExtent l="0" t="0" r="20955" b="25400"/>
                <wp:wrapThrough wrapText="bothSides">
                  <wp:wrapPolygon edited="0">
                    <wp:start x="0" y="0"/>
                    <wp:lineTo x="0" y="21619"/>
                    <wp:lineTo x="21617" y="21619"/>
                    <wp:lineTo x="21617" y="0"/>
                    <wp:lineTo x="0" y="0"/>
                  </wp:wrapPolygon>
                </wp:wrapThrough>
                <wp:docPr id="1784861134" name="Rechteck 12"/>
                <wp:cNvGraphicFramePr/>
                <a:graphic xmlns:a="http://schemas.openxmlformats.org/drawingml/2006/main">
                  <a:graphicData uri="http://schemas.microsoft.com/office/word/2010/wordprocessingShape">
                    <wps:wsp>
                      <wps:cNvSpPr/>
                      <wps:spPr>
                        <a:xfrm>
                          <a:off x="0" y="0"/>
                          <a:ext cx="2379345" cy="7366000"/>
                        </a:xfrm>
                        <a:prstGeom prst="rect">
                          <a:avLst/>
                        </a:prstGeom>
                        <a:solidFill>
                          <a:srgbClr val="F5F5DC"/>
                        </a:solidFill>
                        <a:ln w="3175" cap="flat" cmpd="sng" algn="ctr">
                          <a:solidFill>
                            <a:srgbClr val="156082">
                              <a:shade val="15000"/>
                            </a:srgbClr>
                          </a:solidFill>
                          <a:prstDash val="solid"/>
                          <a:miter lim="800000"/>
                        </a:ln>
                        <a:effectLst/>
                      </wps:spPr>
                      <wps:txbx>
                        <w:txbxContent>
                          <w:p w14:paraId="346DB869" w14:textId="77777777" w:rsidR="00BA1C17" w:rsidRPr="00714B8B" w:rsidRDefault="00BA1C17" w:rsidP="00714B8B">
                            <w:pPr>
                              <w:jc w:val="both"/>
                              <w:rPr>
                                <w:rFonts w:ascii="Palatino Linotype" w:hAnsi="Palatino Linotype" w:cs="Mongolian Baiti"/>
                                <w:color w:val="8E7618"/>
                                <w:sz w:val="24"/>
                                <w:szCs w:val="24"/>
                              </w:rPr>
                            </w:pPr>
                            <w:r w:rsidRPr="00714B8B">
                              <w:rPr>
                                <w:rFonts w:ascii="Palatino Linotype" w:hAnsi="Palatino Linotype" w:cs="Mongolian Baiti"/>
                                <w:color w:val="8E7618"/>
                                <w:sz w:val="24"/>
                                <w:szCs w:val="24"/>
                              </w:rPr>
                              <w:t xml:space="preserve">           KURZ UND KNAPP</w:t>
                            </w:r>
                          </w:p>
                          <w:p w14:paraId="2157C045" w14:textId="41A37AC1" w:rsidR="00BA1C17" w:rsidRPr="00714B8B" w:rsidRDefault="00BA1C17" w:rsidP="00714B8B">
                            <w:pPr>
                              <w:jc w:val="both"/>
                              <w:rPr>
                                <w:rFonts w:ascii="Palatino Linotype" w:hAnsi="Palatino Linotype" w:cs="Mongolian Baiti"/>
                                <w:color w:val="8E7618"/>
                                <w:sz w:val="18"/>
                                <w:szCs w:val="18"/>
                              </w:rPr>
                            </w:pPr>
                            <w:r w:rsidRPr="00714B8B">
                              <w:rPr>
                                <w:rFonts w:ascii="Palatino Linotype" w:hAnsi="Palatino Linotype" w:cs="Mongolian Baiti"/>
                                <w:color w:val="8E7618"/>
                                <w:sz w:val="18"/>
                                <w:szCs w:val="18"/>
                              </w:rPr>
                              <w:t>Eindrucksvolle Wandkunst von unglaublicher Qualität aus dem Magdalénien (ca. 13.500 – 12.500 Jahre vor heute)</w:t>
                            </w:r>
                          </w:p>
                          <w:p w14:paraId="3E77E01F" w14:textId="574E9AA1" w:rsidR="00BA1C17" w:rsidRPr="00714B8B" w:rsidRDefault="00714B8B" w:rsidP="00714B8B">
                            <w:pPr>
                              <w:jc w:val="both"/>
                              <w:rPr>
                                <w:rFonts w:ascii="Palatino Linotype" w:hAnsi="Palatino Linotype"/>
                                <w:sz w:val="18"/>
                                <w:szCs w:val="18"/>
                              </w:rPr>
                            </w:pPr>
                            <w:r w:rsidRPr="00714B8B">
                              <w:rPr>
                                <w:rFonts w:ascii="Palatino Linotype" w:hAnsi="Palatino Linotype"/>
                                <w:noProof/>
                                <w:sz w:val="18"/>
                                <w:szCs w:val="18"/>
                              </w:rPr>
                              <w:drawing>
                                <wp:inline distT="0" distB="0" distL="0" distR="0" wp14:anchorId="7D8EF77D" wp14:editId="70B970EA">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12"/>
                                          <a:stretch>
                                            <a:fillRect/>
                                          </a:stretch>
                                        </pic:blipFill>
                                        <pic:spPr>
                                          <a:xfrm>
                                            <a:off x="0" y="0"/>
                                            <a:ext cx="388800" cy="388800"/>
                                          </a:xfrm>
                                          <a:prstGeom prst="rect">
                                            <a:avLst/>
                                          </a:prstGeom>
                                        </pic:spPr>
                                      </pic:pic>
                                    </a:graphicData>
                                  </a:graphic>
                                </wp:inline>
                              </w:drawing>
                            </w:r>
                            <w:r w:rsidR="00BA1C17" w:rsidRPr="00714B8B">
                              <w:rPr>
                                <w:rFonts w:ascii="Palatino Linotype" w:hAnsi="Palatino Linotype" w:cs="Mongolian Baiti"/>
                                <w:color w:val="8E7618"/>
                                <w:sz w:val="18"/>
                                <w:szCs w:val="18"/>
                              </w:rPr>
                              <w:t>Die Höhle ist nicht beleuchtet und Du trägst eine Grubenlampe. Die Wege sind uneben, steil und sehr glitschig. Kindern unter 6 Jahren wird der Besuch abgeraten, aber auch Senioren hatten hier ihre Schwierigkeiten. Denn an den Wänden darfst Du Dich nicht festhalten und Stöcke usw. dürfen nicht mitgeführt werden. Festes Schuhwerk und warme Kleidung brauchst Du für diese lange Führung!</w:t>
                            </w:r>
                          </w:p>
                          <w:p w14:paraId="17DDE2ED" w14:textId="23E1D97C" w:rsidR="00BA1C17" w:rsidRP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3824D7A1" wp14:editId="78710BE2">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3"/>
                                          <a:stretch>
                                            <a:fillRect/>
                                          </a:stretch>
                                        </pic:blipFill>
                                        <pic:spPr>
                                          <a:xfrm>
                                            <a:off x="0" y="0"/>
                                            <a:ext cx="360000" cy="360000"/>
                                          </a:xfrm>
                                          <a:prstGeom prst="rect">
                                            <a:avLst/>
                                          </a:prstGeom>
                                        </pic:spPr>
                                      </pic:pic>
                                    </a:graphicData>
                                  </a:graphic>
                                </wp:inline>
                              </w:drawing>
                            </w:r>
                            <w:r w:rsidR="00BA1C17" w:rsidRPr="00714B8B">
                              <w:rPr>
                                <w:rFonts w:ascii="Palatino Linotype" w:hAnsi="Palatino Linotype" w:cs="Mongolian Baiti"/>
                                <w:color w:val="8E7618"/>
                                <w:sz w:val="18"/>
                                <w:szCs w:val="18"/>
                              </w:rPr>
                              <w:t>kinderfreundlich? Über 6 Jahre ja, aber nicht allein!</w:t>
                            </w:r>
                          </w:p>
                          <w:p w14:paraId="36575386" w14:textId="59B43371" w:rsidR="00BA1C17" w:rsidRP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17DF7CDF" wp14:editId="538CC025">
                                  <wp:extent cx="373380" cy="373380"/>
                                  <wp:effectExtent l="0" t="0" r="7620" b="7620"/>
                                  <wp:docPr id="20029533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00BA1C17" w:rsidRPr="00714B8B">
                              <w:rPr>
                                <w:rFonts w:ascii="Palatino Linotype" w:hAnsi="Palatino Linotype" w:cs="Mongolian Baiti"/>
                                <w:color w:val="8E7618"/>
                                <w:sz w:val="18"/>
                                <w:szCs w:val="18"/>
                              </w:rPr>
                              <w:t xml:space="preserve"> Leider nicht barrierefrei und auch Menschen mit motorischen Schwierigkeiten wird von der Führung abgeraten. </w:t>
                            </w:r>
                          </w:p>
                          <w:p w14:paraId="2E61AA4C" w14:textId="2A59DD04" w:rsidR="00714B8B" w:rsidRP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13352463" wp14:editId="78C19EF0">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5"/>
                                          <a:stretch>
                                            <a:fillRect/>
                                          </a:stretch>
                                        </pic:blipFill>
                                        <pic:spPr>
                                          <a:xfrm>
                                            <a:off x="0" y="0"/>
                                            <a:ext cx="374400" cy="345600"/>
                                          </a:xfrm>
                                          <a:prstGeom prst="rect">
                                            <a:avLst/>
                                          </a:prstGeom>
                                        </pic:spPr>
                                      </pic:pic>
                                    </a:graphicData>
                                  </a:graphic>
                                </wp:inline>
                              </w:drawing>
                            </w:r>
                            <w:r w:rsidR="00BA1C17" w:rsidRPr="00714B8B">
                              <w:rPr>
                                <w:rFonts w:ascii="Palatino Linotype" w:hAnsi="Palatino Linotype" w:cs="Mongolian Baiti"/>
                                <w:color w:val="8E7618"/>
                                <w:sz w:val="18"/>
                                <w:szCs w:val="18"/>
                              </w:rPr>
                              <w:t xml:space="preserve">Weder bei der Höhle gibt es ein Restaurant/Kiosk noch haben wir eins im Dorf </w:t>
                            </w:r>
                            <w:proofErr w:type="spellStart"/>
                            <w:r w:rsidR="00BA1C17" w:rsidRPr="00714B8B">
                              <w:rPr>
                                <w:rFonts w:ascii="Palatino Linotype" w:hAnsi="Palatino Linotype" w:cs="Mongolian Baiti"/>
                                <w:color w:val="8E7618"/>
                                <w:sz w:val="18"/>
                                <w:szCs w:val="18"/>
                              </w:rPr>
                              <w:t>Niaux</w:t>
                            </w:r>
                            <w:proofErr w:type="spellEnd"/>
                            <w:r w:rsidR="00BA1C17" w:rsidRPr="00714B8B">
                              <w:rPr>
                                <w:rFonts w:ascii="Palatino Linotype" w:hAnsi="Palatino Linotype" w:cs="Mongolian Baiti"/>
                                <w:color w:val="8E7618"/>
                                <w:sz w:val="18"/>
                                <w:szCs w:val="18"/>
                              </w:rPr>
                              <w:t xml:space="preserve"> gefunden. Am Fluss, der das Örtchen</w:t>
                            </w:r>
                            <w:r w:rsidRPr="00714B8B">
                              <w:rPr>
                                <w:rFonts w:ascii="Palatino Linotype" w:hAnsi="Palatino Linotype" w:cs="Mongolian Baiti"/>
                                <w:color w:val="8E7618"/>
                                <w:sz w:val="18"/>
                                <w:szCs w:val="18"/>
                              </w:rPr>
                              <w:t xml:space="preserve"> durchfließt, </w:t>
                            </w:r>
                            <w:r w:rsidR="00BA1C17" w:rsidRPr="00714B8B">
                              <w:rPr>
                                <w:rFonts w:ascii="Palatino Linotype" w:hAnsi="Palatino Linotype" w:cs="Mongolian Baiti"/>
                                <w:color w:val="8E7618"/>
                                <w:sz w:val="18"/>
                                <w:szCs w:val="18"/>
                              </w:rPr>
                              <w:t>gibt es aber tolle Picknick-Plätze.</w:t>
                            </w:r>
                            <w:r w:rsidRPr="00714B8B">
                              <w:rPr>
                                <w:rFonts w:ascii="Palatino Linotype" w:hAnsi="Palatino Linotype" w:cs="Mongolian Baiti"/>
                                <w:color w:val="8E7618"/>
                                <w:sz w:val="18"/>
                                <w:szCs w:val="18"/>
                              </w:rPr>
                              <w:t xml:space="preserve"> Toiletten an der Höhle.</w:t>
                            </w:r>
                          </w:p>
                          <w:p w14:paraId="4002BA25" w14:textId="132AB2C6" w:rsid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6AEE1406" wp14:editId="4A830F8F">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6"/>
                                          <a:stretch>
                                            <a:fillRect/>
                                          </a:stretch>
                                        </pic:blipFill>
                                        <pic:spPr>
                                          <a:xfrm>
                                            <a:off x="0" y="0"/>
                                            <a:ext cx="417600" cy="396000"/>
                                          </a:xfrm>
                                          <a:prstGeom prst="rect">
                                            <a:avLst/>
                                          </a:prstGeom>
                                        </pic:spPr>
                                      </pic:pic>
                                    </a:graphicData>
                                  </a:graphic>
                                </wp:inline>
                              </w:drawing>
                            </w:r>
                            <w:r w:rsidRPr="00714B8B">
                              <w:rPr>
                                <w:rFonts w:ascii="Palatino Linotype" w:hAnsi="Palatino Linotype" w:cs="Mongolian Baiti"/>
                                <w:color w:val="8E7618"/>
                                <w:sz w:val="18"/>
                                <w:szCs w:val="18"/>
                              </w:rPr>
                              <w:t>Direkt an der Höhle gibt es geeignete Parkplätze</w:t>
                            </w:r>
                          </w:p>
                          <w:p w14:paraId="4178E516" w14:textId="59A03CC6" w:rsidR="00526742" w:rsidRPr="00714B8B" w:rsidRDefault="00526742" w:rsidP="00714B8B">
                            <w:pPr>
                              <w:jc w:val="both"/>
                              <w:rPr>
                                <w:rFonts w:ascii="Palatino Linotype" w:hAnsi="Palatino Linotype" w:cs="Mongolian Baiti"/>
                                <w:color w:val="8E7618"/>
                                <w:sz w:val="18"/>
                                <w:szCs w:val="18"/>
                              </w:rPr>
                            </w:pPr>
                            <w:r>
                              <w:rPr>
                                <w:noProof/>
                              </w:rPr>
                              <w:drawing>
                                <wp:inline distT="0" distB="0" distL="0" distR="0" wp14:anchorId="2245D9F9" wp14:editId="61B416EA">
                                  <wp:extent cx="424800" cy="406800"/>
                                  <wp:effectExtent l="0" t="0" r="0" b="0"/>
                                  <wp:docPr id="538953556" name="Grafik 1" descr="Ein Bild, das Cartoon, Kreis,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53556" name="Grafik 1" descr="Ein Bild, das Cartoon, Kreis, Symbol enthält.&#10;&#10;KI-generierte Inhalte können fehlerhaft sein."/>
                                          <pic:cNvPicPr/>
                                        </pic:nvPicPr>
                                        <pic:blipFill>
                                          <a:blip r:embed="rId17"/>
                                          <a:stretch>
                                            <a:fillRect/>
                                          </a:stretch>
                                        </pic:blipFill>
                                        <pic:spPr>
                                          <a:xfrm>
                                            <a:off x="0" y="0"/>
                                            <a:ext cx="424800" cy="406800"/>
                                          </a:xfrm>
                                          <a:prstGeom prst="rect">
                                            <a:avLst/>
                                          </a:prstGeom>
                                        </pic:spPr>
                                      </pic:pic>
                                    </a:graphicData>
                                  </a:graphic>
                                </wp:inline>
                              </w:drawing>
                            </w:r>
                            <w:r>
                              <w:rPr>
                                <w:rFonts w:ascii="Palatino Linotype" w:hAnsi="Palatino Linotype" w:cs="Mongolian Baiti"/>
                                <w:color w:val="8E7618"/>
                                <w:sz w:val="18"/>
                                <w:szCs w:val="18"/>
                              </w:rPr>
                              <w:t xml:space="preserve"> Durch die Gegend führen zahlreiche Wanderwege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1E37" id="Rechteck 12" o:spid="_x0000_s1026" style="position:absolute;left:0;text-align:left;margin-left:302.35pt;margin-top:24.75pt;width:187.35pt;height:5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" fillcolor="#f5f5dc" strokecolor="#042433" strokeweight=".25pt">
                <v:textbox>
                  <w:txbxContent>
                    <w:p w14:paraId="346DB869" w14:textId="77777777" w:rsidR="00BA1C17" w:rsidRPr="00714B8B" w:rsidRDefault="00BA1C17" w:rsidP="00714B8B">
                      <w:pPr>
                        <w:jc w:val="both"/>
                        <w:rPr>
                          <w:rFonts w:ascii="Palatino Linotype" w:hAnsi="Palatino Linotype" w:cs="Mongolian Baiti"/>
                          <w:color w:val="8E7618"/>
                          <w:sz w:val="24"/>
                          <w:szCs w:val="24"/>
                        </w:rPr>
                      </w:pPr>
                      <w:r w:rsidRPr="00714B8B">
                        <w:rPr>
                          <w:rFonts w:ascii="Palatino Linotype" w:hAnsi="Palatino Linotype" w:cs="Mongolian Baiti"/>
                          <w:color w:val="8E7618"/>
                          <w:sz w:val="24"/>
                          <w:szCs w:val="24"/>
                        </w:rPr>
                        <w:t xml:space="preserve">           KURZ UND KNAPP</w:t>
                      </w:r>
                    </w:p>
                    <w:p w14:paraId="2157C045" w14:textId="41A37AC1" w:rsidR="00BA1C17" w:rsidRPr="00714B8B" w:rsidRDefault="00BA1C17" w:rsidP="00714B8B">
                      <w:pPr>
                        <w:jc w:val="both"/>
                        <w:rPr>
                          <w:rFonts w:ascii="Palatino Linotype" w:hAnsi="Palatino Linotype" w:cs="Mongolian Baiti"/>
                          <w:color w:val="8E7618"/>
                          <w:sz w:val="18"/>
                          <w:szCs w:val="18"/>
                        </w:rPr>
                      </w:pPr>
                      <w:r w:rsidRPr="00714B8B">
                        <w:rPr>
                          <w:rFonts w:ascii="Palatino Linotype" w:hAnsi="Palatino Linotype" w:cs="Mongolian Baiti"/>
                          <w:color w:val="8E7618"/>
                          <w:sz w:val="18"/>
                          <w:szCs w:val="18"/>
                        </w:rPr>
                        <w:t>Eindrucksvolle Wandkunst von unglaublicher Qualität aus dem Magdalénien (ca. 13.500 – 12.500 Jahre vor heute)</w:t>
                      </w:r>
                    </w:p>
                    <w:p w14:paraId="3E77E01F" w14:textId="574E9AA1" w:rsidR="00BA1C17" w:rsidRPr="00714B8B" w:rsidRDefault="00714B8B" w:rsidP="00714B8B">
                      <w:pPr>
                        <w:jc w:val="both"/>
                        <w:rPr>
                          <w:rFonts w:ascii="Palatino Linotype" w:hAnsi="Palatino Linotype"/>
                          <w:sz w:val="18"/>
                          <w:szCs w:val="18"/>
                        </w:rPr>
                      </w:pPr>
                      <w:r w:rsidRPr="00714B8B">
                        <w:rPr>
                          <w:rFonts w:ascii="Palatino Linotype" w:hAnsi="Palatino Linotype"/>
                          <w:noProof/>
                          <w:sz w:val="18"/>
                          <w:szCs w:val="18"/>
                        </w:rPr>
                        <w:drawing>
                          <wp:inline distT="0" distB="0" distL="0" distR="0" wp14:anchorId="7D8EF77D" wp14:editId="70B970EA">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12"/>
                                    <a:stretch>
                                      <a:fillRect/>
                                    </a:stretch>
                                  </pic:blipFill>
                                  <pic:spPr>
                                    <a:xfrm>
                                      <a:off x="0" y="0"/>
                                      <a:ext cx="388800" cy="388800"/>
                                    </a:xfrm>
                                    <a:prstGeom prst="rect">
                                      <a:avLst/>
                                    </a:prstGeom>
                                  </pic:spPr>
                                </pic:pic>
                              </a:graphicData>
                            </a:graphic>
                          </wp:inline>
                        </w:drawing>
                      </w:r>
                      <w:r w:rsidR="00BA1C17" w:rsidRPr="00714B8B">
                        <w:rPr>
                          <w:rFonts w:ascii="Palatino Linotype" w:hAnsi="Palatino Linotype" w:cs="Mongolian Baiti"/>
                          <w:color w:val="8E7618"/>
                          <w:sz w:val="18"/>
                          <w:szCs w:val="18"/>
                        </w:rPr>
                        <w:t>Die Höhle ist nicht beleuchtet und Du trägst eine Grubenlampe. Die Wege sind uneben, steil und sehr glitschig. Kindern unter 6 Jahren wird der Besuch abgeraten, aber auch Senioren hatten hier ihre Schwierigkeiten. Denn an den Wänden darfst Du Dich nicht festhalten und Stöcke usw. dürfen nicht mitgeführt werden. Festes Schuhwerk und warme Kleidung brauchst Du für diese lange Führung!</w:t>
                      </w:r>
                    </w:p>
                    <w:p w14:paraId="17DDE2ED" w14:textId="23E1D97C" w:rsidR="00BA1C17" w:rsidRP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3824D7A1" wp14:editId="78710BE2">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3"/>
                                    <a:stretch>
                                      <a:fillRect/>
                                    </a:stretch>
                                  </pic:blipFill>
                                  <pic:spPr>
                                    <a:xfrm>
                                      <a:off x="0" y="0"/>
                                      <a:ext cx="360000" cy="360000"/>
                                    </a:xfrm>
                                    <a:prstGeom prst="rect">
                                      <a:avLst/>
                                    </a:prstGeom>
                                  </pic:spPr>
                                </pic:pic>
                              </a:graphicData>
                            </a:graphic>
                          </wp:inline>
                        </w:drawing>
                      </w:r>
                      <w:r w:rsidR="00BA1C17" w:rsidRPr="00714B8B">
                        <w:rPr>
                          <w:rFonts w:ascii="Palatino Linotype" w:hAnsi="Palatino Linotype" w:cs="Mongolian Baiti"/>
                          <w:color w:val="8E7618"/>
                          <w:sz w:val="18"/>
                          <w:szCs w:val="18"/>
                        </w:rPr>
                        <w:t>kinderfreundlich? Über 6 Jahre ja, aber nicht allein!</w:t>
                      </w:r>
                    </w:p>
                    <w:p w14:paraId="36575386" w14:textId="59B43371" w:rsidR="00BA1C17" w:rsidRP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17DF7CDF" wp14:editId="538CC025">
                            <wp:extent cx="373380" cy="373380"/>
                            <wp:effectExtent l="0" t="0" r="7620" b="7620"/>
                            <wp:docPr id="20029533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00BA1C17" w:rsidRPr="00714B8B">
                        <w:rPr>
                          <w:rFonts w:ascii="Palatino Linotype" w:hAnsi="Palatino Linotype" w:cs="Mongolian Baiti"/>
                          <w:color w:val="8E7618"/>
                          <w:sz w:val="18"/>
                          <w:szCs w:val="18"/>
                        </w:rPr>
                        <w:t xml:space="preserve"> Leider nicht barrierefrei und auch Menschen mit motorischen Schwierigkeiten wird von der Führung abgeraten. </w:t>
                      </w:r>
                    </w:p>
                    <w:p w14:paraId="2E61AA4C" w14:textId="2A59DD04" w:rsidR="00714B8B" w:rsidRP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13352463" wp14:editId="78C19EF0">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5"/>
                                    <a:stretch>
                                      <a:fillRect/>
                                    </a:stretch>
                                  </pic:blipFill>
                                  <pic:spPr>
                                    <a:xfrm>
                                      <a:off x="0" y="0"/>
                                      <a:ext cx="374400" cy="345600"/>
                                    </a:xfrm>
                                    <a:prstGeom prst="rect">
                                      <a:avLst/>
                                    </a:prstGeom>
                                  </pic:spPr>
                                </pic:pic>
                              </a:graphicData>
                            </a:graphic>
                          </wp:inline>
                        </w:drawing>
                      </w:r>
                      <w:r w:rsidR="00BA1C17" w:rsidRPr="00714B8B">
                        <w:rPr>
                          <w:rFonts w:ascii="Palatino Linotype" w:hAnsi="Palatino Linotype" w:cs="Mongolian Baiti"/>
                          <w:color w:val="8E7618"/>
                          <w:sz w:val="18"/>
                          <w:szCs w:val="18"/>
                        </w:rPr>
                        <w:t xml:space="preserve">Weder bei der Höhle gibt es ein Restaurant/Kiosk noch haben wir eins im Dorf </w:t>
                      </w:r>
                      <w:proofErr w:type="spellStart"/>
                      <w:r w:rsidR="00BA1C17" w:rsidRPr="00714B8B">
                        <w:rPr>
                          <w:rFonts w:ascii="Palatino Linotype" w:hAnsi="Palatino Linotype" w:cs="Mongolian Baiti"/>
                          <w:color w:val="8E7618"/>
                          <w:sz w:val="18"/>
                          <w:szCs w:val="18"/>
                        </w:rPr>
                        <w:t>Niaux</w:t>
                      </w:r>
                      <w:proofErr w:type="spellEnd"/>
                      <w:r w:rsidR="00BA1C17" w:rsidRPr="00714B8B">
                        <w:rPr>
                          <w:rFonts w:ascii="Palatino Linotype" w:hAnsi="Palatino Linotype" w:cs="Mongolian Baiti"/>
                          <w:color w:val="8E7618"/>
                          <w:sz w:val="18"/>
                          <w:szCs w:val="18"/>
                        </w:rPr>
                        <w:t xml:space="preserve"> gefunden. Am Fluss, der das Örtchen</w:t>
                      </w:r>
                      <w:r w:rsidRPr="00714B8B">
                        <w:rPr>
                          <w:rFonts w:ascii="Palatino Linotype" w:hAnsi="Palatino Linotype" w:cs="Mongolian Baiti"/>
                          <w:color w:val="8E7618"/>
                          <w:sz w:val="18"/>
                          <w:szCs w:val="18"/>
                        </w:rPr>
                        <w:t xml:space="preserve"> durchfließt, </w:t>
                      </w:r>
                      <w:r w:rsidR="00BA1C17" w:rsidRPr="00714B8B">
                        <w:rPr>
                          <w:rFonts w:ascii="Palatino Linotype" w:hAnsi="Palatino Linotype" w:cs="Mongolian Baiti"/>
                          <w:color w:val="8E7618"/>
                          <w:sz w:val="18"/>
                          <w:szCs w:val="18"/>
                        </w:rPr>
                        <w:t>gibt es aber tolle Picknick-Plätze.</w:t>
                      </w:r>
                      <w:r w:rsidRPr="00714B8B">
                        <w:rPr>
                          <w:rFonts w:ascii="Palatino Linotype" w:hAnsi="Palatino Linotype" w:cs="Mongolian Baiti"/>
                          <w:color w:val="8E7618"/>
                          <w:sz w:val="18"/>
                          <w:szCs w:val="18"/>
                        </w:rPr>
                        <w:t xml:space="preserve"> Toiletten an der Höhle.</w:t>
                      </w:r>
                    </w:p>
                    <w:p w14:paraId="4002BA25" w14:textId="132AB2C6" w:rsidR="00714B8B" w:rsidRDefault="00714B8B" w:rsidP="00714B8B">
                      <w:pPr>
                        <w:jc w:val="both"/>
                        <w:rPr>
                          <w:rFonts w:ascii="Palatino Linotype" w:hAnsi="Palatino Linotype" w:cs="Mongolian Baiti"/>
                          <w:color w:val="8E7618"/>
                          <w:sz w:val="18"/>
                          <w:szCs w:val="18"/>
                        </w:rPr>
                      </w:pPr>
                      <w:r w:rsidRPr="00714B8B">
                        <w:rPr>
                          <w:rFonts w:ascii="Palatino Linotype" w:hAnsi="Palatino Linotype"/>
                          <w:noProof/>
                          <w:sz w:val="18"/>
                          <w:szCs w:val="18"/>
                        </w:rPr>
                        <w:drawing>
                          <wp:inline distT="0" distB="0" distL="0" distR="0" wp14:anchorId="6AEE1406" wp14:editId="4A830F8F">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6"/>
                                    <a:stretch>
                                      <a:fillRect/>
                                    </a:stretch>
                                  </pic:blipFill>
                                  <pic:spPr>
                                    <a:xfrm>
                                      <a:off x="0" y="0"/>
                                      <a:ext cx="417600" cy="396000"/>
                                    </a:xfrm>
                                    <a:prstGeom prst="rect">
                                      <a:avLst/>
                                    </a:prstGeom>
                                  </pic:spPr>
                                </pic:pic>
                              </a:graphicData>
                            </a:graphic>
                          </wp:inline>
                        </w:drawing>
                      </w:r>
                      <w:r w:rsidRPr="00714B8B">
                        <w:rPr>
                          <w:rFonts w:ascii="Palatino Linotype" w:hAnsi="Palatino Linotype" w:cs="Mongolian Baiti"/>
                          <w:color w:val="8E7618"/>
                          <w:sz w:val="18"/>
                          <w:szCs w:val="18"/>
                        </w:rPr>
                        <w:t>Direkt an der Höhle gibt es geeignete Parkplätze</w:t>
                      </w:r>
                    </w:p>
                    <w:p w14:paraId="4178E516" w14:textId="59A03CC6" w:rsidR="00526742" w:rsidRPr="00714B8B" w:rsidRDefault="00526742" w:rsidP="00714B8B">
                      <w:pPr>
                        <w:jc w:val="both"/>
                        <w:rPr>
                          <w:rFonts w:ascii="Palatino Linotype" w:hAnsi="Palatino Linotype" w:cs="Mongolian Baiti"/>
                          <w:color w:val="8E7618"/>
                          <w:sz w:val="18"/>
                          <w:szCs w:val="18"/>
                        </w:rPr>
                      </w:pPr>
                      <w:r>
                        <w:rPr>
                          <w:noProof/>
                        </w:rPr>
                        <w:drawing>
                          <wp:inline distT="0" distB="0" distL="0" distR="0" wp14:anchorId="2245D9F9" wp14:editId="61B416EA">
                            <wp:extent cx="424800" cy="406800"/>
                            <wp:effectExtent l="0" t="0" r="0" b="0"/>
                            <wp:docPr id="538953556" name="Grafik 1" descr="Ein Bild, das Cartoon, Kreis,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53556" name="Grafik 1" descr="Ein Bild, das Cartoon, Kreis, Symbol enthält.&#10;&#10;KI-generierte Inhalte können fehlerhaft sein."/>
                                    <pic:cNvPicPr/>
                                  </pic:nvPicPr>
                                  <pic:blipFill>
                                    <a:blip r:embed="rId17"/>
                                    <a:stretch>
                                      <a:fillRect/>
                                    </a:stretch>
                                  </pic:blipFill>
                                  <pic:spPr>
                                    <a:xfrm>
                                      <a:off x="0" y="0"/>
                                      <a:ext cx="424800" cy="406800"/>
                                    </a:xfrm>
                                    <a:prstGeom prst="rect">
                                      <a:avLst/>
                                    </a:prstGeom>
                                  </pic:spPr>
                                </pic:pic>
                              </a:graphicData>
                            </a:graphic>
                          </wp:inline>
                        </w:drawing>
                      </w:r>
                      <w:r>
                        <w:rPr>
                          <w:rFonts w:ascii="Palatino Linotype" w:hAnsi="Palatino Linotype" w:cs="Mongolian Baiti"/>
                          <w:color w:val="8E7618"/>
                          <w:sz w:val="18"/>
                          <w:szCs w:val="18"/>
                        </w:rPr>
                        <w:t xml:space="preserve"> Durch die Gegend führen zahlreiche Wanderwege</w:t>
                      </w:r>
                    </w:p>
                  </w:txbxContent>
                </v:textbox>
                <w10:wrap type="through"/>
              </v:rect>
            </w:pict>
          </mc:Fallback>
        </mc:AlternateContent>
      </w:r>
      <w:r w:rsidRPr="00BA1C17">
        <w:rPr>
          <w:rFonts w:ascii="Palatino Linotype" w:eastAsia="Aptos" w:hAnsi="Palatino Linotype" w:cs="Mongolian Baiti"/>
          <w:sz w:val="28"/>
          <w:szCs w:val="28"/>
        </w:rPr>
        <w:t xml:space="preserve">Jetzt geht ihr in eine andere Höhle und müsst dazu ein Becken mit kaltem Wasser überwinden. Aber es lohnt sich, denn da siehst Du zum ersten Mal ein </w:t>
      </w:r>
      <w:hyperlink r:id="rId18" w:anchor="wp-block-gallery-2-2" w:history="1">
        <w:r w:rsidRPr="004A168D">
          <w:rPr>
            <w:rStyle w:val="Hyperlink"/>
            <w:rFonts w:ascii="Palatino Linotype" w:eastAsia="Aptos" w:hAnsi="Palatino Linotype" w:cs="Mongolian Baiti"/>
            <w:color w:val="8E7618"/>
            <w:sz w:val="28"/>
            <w:szCs w:val="28"/>
          </w:rPr>
          <w:t>Wiesel</w:t>
        </w:r>
      </w:hyperlink>
      <w:r w:rsidRPr="00BA1C17">
        <w:rPr>
          <w:rFonts w:ascii="Palatino Linotype" w:eastAsia="Aptos" w:hAnsi="Palatino Linotype" w:cs="Mongolian Baiti"/>
          <w:sz w:val="28"/>
          <w:szCs w:val="28"/>
        </w:rPr>
        <w:t xml:space="preserve"> mit nur wenigen schwarzen Strichen auf die Wand gezeichnet. Flink scheint es sich im flackernden Licht zu bewegen. Die Erwachsenen brechen hier von den Tropfsteinen die Spitzen ab und schlagen damit auf den restlichen Teil. Das klingt wunderschön und mystisch! Doch bald schon müsst ihr zurück, denn das Fett der Lampen hält nicht lange und es wird Euch auch langsam kalt. Du stapfst zurück über den weichen Höhlenboden, auf dem Deine </w:t>
      </w:r>
      <w:hyperlink r:id="rId19" w:anchor="wp-block-gallery-1" w:history="1">
        <w:r w:rsidRPr="004A168D">
          <w:rPr>
            <w:rStyle w:val="Hyperlink"/>
            <w:rFonts w:ascii="Palatino Linotype" w:eastAsia="Aptos" w:hAnsi="Palatino Linotype" w:cs="Mongolian Baiti"/>
            <w:color w:val="8E7618"/>
            <w:sz w:val="28"/>
            <w:szCs w:val="28"/>
          </w:rPr>
          <w:t>kleinen Füße Spuren hinterlassen</w:t>
        </w:r>
      </w:hyperlink>
      <w:r w:rsidRPr="00BA1C17">
        <w:rPr>
          <w:rFonts w:ascii="Palatino Linotype" w:eastAsia="Aptos" w:hAnsi="Palatino Linotype" w:cs="Mongolian Baiti"/>
          <w:sz w:val="28"/>
          <w:szCs w:val="28"/>
        </w:rPr>
        <w:t>, die man erst 1970 wieder entdecken wird …</w:t>
      </w:r>
    </w:p>
    <w:p w14:paraId="2E9F6836" w14:textId="77777777" w:rsidR="00BA1C17" w:rsidRPr="008662CA" w:rsidRDefault="00BA1C17" w:rsidP="008662CA">
      <w:pPr>
        <w:jc w:val="both"/>
        <w:rPr>
          <w:rFonts w:ascii="Palatino Linotype" w:eastAsia="Aptos" w:hAnsi="Palatino Linotype" w:cs="Mongolian Baiti"/>
          <w:sz w:val="28"/>
          <w:szCs w:val="28"/>
        </w:rPr>
      </w:pPr>
    </w:p>
    <w:p w14:paraId="25958DE8" w14:textId="2DF73DB1" w:rsidR="00501AEC" w:rsidRPr="00501AEC" w:rsidRDefault="00501AEC" w:rsidP="009E40F8">
      <w:pPr>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3482CBDB" w14:textId="69C65A29" w:rsidR="008662CA" w:rsidRPr="00BA1C17" w:rsidRDefault="008662CA" w:rsidP="00BA1C17">
      <w:pPr>
        <w:jc w:val="both"/>
        <w:rPr>
          <w:rFonts w:cstheme="minorHAnsi"/>
          <w:sz w:val="28"/>
          <w:szCs w:val="28"/>
        </w:rPr>
      </w:pPr>
      <w:r w:rsidRPr="00BA1C17">
        <w:rPr>
          <w:rFonts w:ascii="Palatino Linotype" w:eastAsia="Aptos" w:hAnsi="Palatino Linotype" w:cs="Mongolian Baiti"/>
          <w:sz w:val="28"/>
          <w:szCs w:val="28"/>
        </w:rPr>
        <w:t xml:space="preserve">Der Höhlenteil, in dem sich die </w:t>
      </w:r>
      <w:r w:rsidR="002D02A4" w:rsidRPr="00BA1C17">
        <w:rPr>
          <w:rFonts w:ascii="Palatino Linotype" w:eastAsia="Aptos" w:hAnsi="Palatino Linotype" w:cs="Mongolian Baiti"/>
          <w:sz w:val="28"/>
          <w:szCs w:val="28"/>
        </w:rPr>
        <w:t>Fußspuren</w:t>
      </w:r>
      <w:r w:rsidRPr="00BA1C17">
        <w:rPr>
          <w:rFonts w:ascii="Palatino Linotype" w:eastAsia="Aptos" w:hAnsi="Palatino Linotype" w:cs="Mongolian Baiti"/>
          <w:sz w:val="28"/>
          <w:szCs w:val="28"/>
        </w:rPr>
        <w:t xml:space="preserve"> </w:t>
      </w:r>
      <w:r w:rsidR="00BA1C17">
        <w:rPr>
          <w:rFonts w:ascii="Palatino Linotype" w:eastAsia="Aptos" w:hAnsi="Palatino Linotype" w:cs="Mongolian Baiti"/>
          <w:sz w:val="28"/>
          <w:szCs w:val="28"/>
        </w:rPr>
        <w:t xml:space="preserve">und das Wiesel </w:t>
      </w:r>
      <w:r w:rsidRPr="00BA1C17">
        <w:rPr>
          <w:rFonts w:ascii="Palatino Linotype" w:eastAsia="Aptos" w:hAnsi="Palatino Linotype" w:cs="Mongolian Baiti"/>
          <w:sz w:val="28"/>
          <w:szCs w:val="28"/>
        </w:rPr>
        <w:t>befinden, w</w:t>
      </w:r>
      <w:r w:rsidR="008507D5" w:rsidRPr="00BA1C17">
        <w:rPr>
          <w:rFonts w:ascii="Palatino Linotype" w:eastAsia="Aptos" w:hAnsi="Palatino Linotype" w:cs="Mongolian Baiti"/>
          <w:sz w:val="28"/>
          <w:szCs w:val="28"/>
        </w:rPr>
        <w:t>ird</w:t>
      </w:r>
      <w:r w:rsidRPr="00BA1C17">
        <w:rPr>
          <w:rFonts w:ascii="Palatino Linotype" w:eastAsia="Aptos" w:hAnsi="Palatino Linotype" w:cs="Mongolian Baiti"/>
          <w:sz w:val="28"/>
          <w:szCs w:val="28"/>
        </w:rPr>
        <w:t xml:space="preserve"> bei der Führung nicht gezeigt. Du kannst Sie Dir aber</w:t>
      </w:r>
      <w:r w:rsidR="004A168D">
        <w:rPr>
          <w:rFonts w:ascii="Palatino Linotype" w:eastAsia="Aptos" w:hAnsi="Palatino Linotype" w:cs="Mongolian Baiti"/>
          <w:sz w:val="28"/>
          <w:szCs w:val="28"/>
        </w:rPr>
        <w:t xml:space="preserve"> </w:t>
      </w:r>
      <w:hyperlink r:id="rId20" w:history="1">
        <w:r w:rsidR="004A168D" w:rsidRPr="004A168D">
          <w:rPr>
            <w:rStyle w:val="Hyperlink"/>
            <w:rFonts w:ascii="Palatino Linotype" w:eastAsia="Aptos" w:hAnsi="Palatino Linotype" w:cs="Mongolian Baiti"/>
            <w:color w:val="8E7618"/>
            <w:sz w:val="28"/>
            <w:szCs w:val="28"/>
          </w:rPr>
          <w:t>hier</w:t>
        </w:r>
      </w:hyperlink>
      <w:r w:rsidR="008507D5" w:rsidRPr="004A168D">
        <w:rPr>
          <w:rFonts w:ascii="Palatino Linotype" w:eastAsia="Aptos" w:hAnsi="Palatino Linotype" w:cs="Mongolian Baiti"/>
          <w:color w:val="8E7618"/>
          <w:sz w:val="28"/>
          <w:szCs w:val="28"/>
        </w:rPr>
        <w:t xml:space="preserve"> </w:t>
      </w:r>
      <w:r w:rsidR="008507D5" w:rsidRPr="00BA1C17">
        <w:rPr>
          <w:rFonts w:ascii="Palatino Linotype" w:eastAsia="Aptos" w:hAnsi="Palatino Linotype" w:cs="Mongolian Baiti"/>
          <w:sz w:val="28"/>
          <w:szCs w:val="28"/>
        </w:rPr>
        <w:t xml:space="preserve">ansehen. </w:t>
      </w:r>
      <w:proofErr w:type="spellStart"/>
      <w:r w:rsidR="008507D5" w:rsidRPr="00BA1C17">
        <w:rPr>
          <w:rFonts w:ascii="Palatino Linotype" w:eastAsia="Aptos" w:hAnsi="Palatino Linotype" w:cs="Mongolian Baiti"/>
          <w:sz w:val="28"/>
          <w:szCs w:val="28"/>
        </w:rPr>
        <w:t>Lies</w:t>
      </w:r>
      <w:proofErr w:type="spellEnd"/>
      <w:r w:rsidR="008507D5" w:rsidRPr="00BA1C17">
        <w:rPr>
          <w:rFonts w:ascii="Palatino Linotype" w:eastAsia="Aptos" w:hAnsi="Palatino Linotype" w:cs="Mongolian Baiti"/>
          <w:sz w:val="28"/>
          <w:szCs w:val="28"/>
        </w:rPr>
        <w:t xml:space="preserve"> Dir mal durch, wie schwer es 1970 </w:t>
      </w:r>
      <w:r w:rsidRPr="00BA1C17">
        <w:rPr>
          <w:rFonts w:ascii="Palatino Linotype" w:eastAsia="Aptos" w:hAnsi="Palatino Linotype" w:cs="Mongolian Baiti"/>
          <w:sz w:val="28"/>
          <w:szCs w:val="28"/>
        </w:rPr>
        <w:t xml:space="preserve">die Entdecker </w:t>
      </w:r>
      <w:r w:rsidR="008507D5" w:rsidRPr="00BA1C17">
        <w:rPr>
          <w:rFonts w:ascii="Palatino Linotype" w:eastAsia="Aptos" w:hAnsi="Palatino Linotype" w:cs="Mongolian Baiti"/>
          <w:sz w:val="28"/>
          <w:szCs w:val="28"/>
        </w:rPr>
        <w:t xml:space="preserve">dieses verborgenen Teils der Höhle </w:t>
      </w:r>
      <w:r w:rsidRPr="00BA1C17">
        <w:rPr>
          <w:rFonts w:ascii="Palatino Linotype" w:eastAsia="Aptos" w:hAnsi="Palatino Linotype" w:cs="Mongolian Baiti"/>
          <w:sz w:val="28"/>
          <w:szCs w:val="28"/>
        </w:rPr>
        <w:t>hatten, dahin zu kommen. Wie haben das die Magdaléniens</w:t>
      </w:r>
      <w:r w:rsidR="008507D5" w:rsidRPr="00BA1C17">
        <w:rPr>
          <w:rFonts w:ascii="Palatino Linotype" w:eastAsia="Aptos" w:hAnsi="Palatino Linotype" w:cs="Mongolian Baiti"/>
          <w:sz w:val="28"/>
          <w:szCs w:val="28"/>
        </w:rPr>
        <w:t>, unter ihnen Kinder,</w:t>
      </w:r>
      <w:r w:rsidRPr="00BA1C17">
        <w:rPr>
          <w:rFonts w:ascii="Palatino Linotype" w:eastAsia="Aptos" w:hAnsi="Palatino Linotype" w:cs="Mongolian Baiti"/>
          <w:sz w:val="28"/>
          <w:szCs w:val="28"/>
        </w:rPr>
        <w:t xml:space="preserve"> dann wohl geschafft?</w:t>
      </w:r>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1DBD7608" w14:textId="1079B66C" w:rsidR="00EC0A64" w:rsidRPr="00EC0A64" w:rsidRDefault="00EC0A64" w:rsidP="00EC0A64">
      <w:pPr>
        <w:jc w:val="both"/>
        <w:rPr>
          <w:rFonts w:ascii="Palatino Linotype" w:hAnsi="Palatino Linotype" w:cs="Mongolian Baiti"/>
          <w:sz w:val="28"/>
          <w:szCs w:val="28"/>
        </w:rPr>
      </w:pPr>
      <w:r w:rsidRPr="00EC0A64">
        <w:rPr>
          <w:rFonts w:ascii="Palatino Linotype" w:hAnsi="Palatino Linotype" w:cs="Mongolian Baiti"/>
          <w:sz w:val="28"/>
          <w:szCs w:val="28"/>
        </w:rPr>
        <w:t>D</w:t>
      </w:r>
      <w:r>
        <w:rPr>
          <w:rFonts w:ascii="Palatino Linotype" w:hAnsi="Palatino Linotype" w:cs="Mongolian Baiti"/>
          <w:sz w:val="28"/>
          <w:szCs w:val="28"/>
        </w:rPr>
        <w:t>u interessierst Dich dafür, wan</w:t>
      </w:r>
      <w:r w:rsidR="00714B8B">
        <w:rPr>
          <w:rFonts w:ascii="Palatino Linotype" w:hAnsi="Palatino Linotype" w:cs="Mongolian Baiti"/>
          <w:sz w:val="28"/>
          <w:szCs w:val="28"/>
        </w:rPr>
        <w:t>n und von wem diese Höhle entdeckt wurde. Dann schau</w:t>
      </w:r>
      <w:r w:rsidR="00714B8B" w:rsidRPr="004A168D">
        <w:rPr>
          <w:rFonts w:ascii="Palatino Linotype" w:hAnsi="Palatino Linotype" w:cs="Mongolian Baiti"/>
          <w:color w:val="8E7618"/>
          <w:sz w:val="28"/>
          <w:szCs w:val="28"/>
        </w:rPr>
        <w:t xml:space="preserve"> </w:t>
      </w:r>
      <w:hyperlink r:id="rId21" w:history="1">
        <w:r w:rsidR="00714B8B" w:rsidRPr="004A168D">
          <w:rPr>
            <w:rStyle w:val="Hyperlink"/>
            <w:rFonts w:ascii="Palatino Linotype" w:hAnsi="Palatino Linotype" w:cs="Mongolian Baiti"/>
            <w:color w:val="8E7618"/>
            <w:sz w:val="28"/>
            <w:szCs w:val="28"/>
          </w:rPr>
          <w:t>hier</w:t>
        </w:r>
      </w:hyperlink>
      <w:r w:rsidR="00714B8B">
        <w:rPr>
          <w:rFonts w:ascii="Palatino Linotype" w:hAnsi="Palatino Linotype" w:cs="Mongolian Baiti"/>
          <w:sz w:val="28"/>
          <w:szCs w:val="28"/>
        </w:rPr>
        <w:t xml:space="preserve"> nach.</w:t>
      </w:r>
    </w:p>
    <w:sectPr w:rsidR="00EC0A64" w:rsidRPr="00EC0A6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formatting="1" w:enforcement="1" w:cryptProviderType="rsaAES" w:cryptAlgorithmClass="hash" w:cryptAlgorithmType="typeAny" w:cryptAlgorithmSid="14" w:cryptSpinCount="100000" w:hash="LQCoQPF1ERUlIQTkUoeB1/x7seNbnmlkY7hfkRBmB6QCvF/bbTT6CtnaV45tEfEb8oGUZO41VT3Zy68rWr7UAA==" w:salt="QUw1KRICCPifIt8hCqupb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B4535"/>
    <w:rsid w:val="000D0FAC"/>
    <w:rsid w:val="00146B5C"/>
    <w:rsid w:val="00167A0D"/>
    <w:rsid w:val="0018391C"/>
    <w:rsid w:val="002152CC"/>
    <w:rsid w:val="002A5F29"/>
    <w:rsid w:val="002D02A4"/>
    <w:rsid w:val="00323627"/>
    <w:rsid w:val="003329F1"/>
    <w:rsid w:val="0037235F"/>
    <w:rsid w:val="003854FA"/>
    <w:rsid w:val="003B5577"/>
    <w:rsid w:val="004166F6"/>
    <w:rsid w:val="00431CC1"/>
    <w:rsid w:val="00450822"/>
    <w:rsid w:val="00472D36"/>
    <w:rsid w:val="0047757F"/>
    <w:rsid w:val="0048750C"/>
    <w:rsid w:val="004A168D"/>
    <w:rsid w:val="004C70BD"/>
    <w:rsid w:val="004C7851"/>
    <w:rsid w:val="004D5D29"/>
    <w:rsid w:val="004F2F48"/>
    <w:rsid w:val="00501AEC"/>
    <w:rsid w:val="00526742"/>
    <w:rsid w:val="00547C89"/>
    <w:rsid w:val="00557B17"/>
    <w:rsid w:val="0058704A"/>
    <w:rsid w:val="00616034"/>
    <w:rsid w:val="00646F8B"/>
    <w:rsid w:val="00686B22"/>
    <w:rsid w:val="0070638E"/>
    <w:rsid w:val="00714B8B"/>
    <w:rsid w:val="007C2B24"/>
    <w:rsid w:val="008106AE"/>
    <w:rsid w:val="00815B28"/>
    <w:rsid w:val="0083138F"/>
    <w:rsid w:val="0085049F"/>
    <w:rsid w:val="008507D5"/>
    <w:rsid w:val="008662CA"/>
    <w:rsid w:val="008B492D"/>
    <w:rsid w:val="008D5540"/>
    <w:rsid w:val="008E4298"/>
    <w:rsid w:val="009308E2"/>
    <w:rsid w:val="009432F2"/>
    <w:rsid w:val="009E40F8"/>
    <w:rsid w:val="00A20B15"/>
    <w:rsid w:val="00A97AB5"/>
    <w:rsid w:val="00AA3067"/>
    <w:rsid w:val="00AA36CC"/>
    <w:rsid w:val="00AB58D9"/>
    <w:rsid w:val="00AF6688"/>
    <w:rsid w:val="00B34F0A"/>
    <w:rsid w:val="00B40259"/>
    <w:rsid w:val="00B40DD2"/>
    <w:rsid w:val="00B73EF0"/>
    <w:rsid w:val="00BA1C17"/>
    <w:rsid w:val="00BE2692"/>
    <w:rsid w:val="00BE5B9E"/>
    <w:rsid w:val="00C064EA"/>
    <w:rsid w:val="00C55ECE"/>
    <w:rsid w:val="00C61DBD"/>
    <w:rsid w:val="00C94B82"/>
    <w:rsid w:val="00CA238B"/>
    <w:rsid w:val="00CC2967"/>
    <w:rsid w:val="00D76011"/>
    <w:rsid w:val="00DC31ED"/>
    <w:rsid w:val="00DF50BE"/>
    <w:rsid w:val="00E04910"/>
    <w:rsid w:val="00E3465C"/>
    <w:rsid w:val="00E91AB1"/>
    <w:rsid w:val="00EB4E1C"/>
    <w:rsid w:val="00EC0A64"/>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tes-touristiques-ariege.fr/de/roadtrip-de-site-en-site/" TargetMode="External"/><Relationship Id="rId13" Type="http://schemas.openxmlformats.org/officeDocument/2006/relationships/image" Target="media/image4.png"/><Relationship Id="rId18" Type="http://schemas.openxmlformats.org/officeDocument/2006/relationships/hyperlink" Target="https://www.sites-touristiques-ariege.fr/de/das-unzug%C3%A4ngliche-Clastres-Schatznetz-der-Niaux-H%C3%B6hle/" TargetMode="External"/><Relationship Id="rId3" Type="http://schemas.openxmlformats.org/officeDocument/2006/relationships/webSettings" Target="webSettings.xml"/><Relationship Id="rId21" Type="http://schemas.openxmlformats.org/officeDocument/2006/relationships/hyperlink" Target="https://www.sites-touristiques-ariege.fr/de/Niaux-die-Geschichte-einer-Entdeckung/" TargetMode="External"/><Relationship Id="rId7" Type="http://schemas.openxmlformats.org/officeDocument/2006/relationships/hyperlink" Target="https://www.sites-touristiques-ariege.fr/de/Niaux-H%C3%B6hle/"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sites-touristiques-ariege.fr/de/le-reseau-clastres-tresor-inaccessible-de-la-grotte-de-niaux/" TargetMode="External"/><Relationship Id="rId1" Type="http://schemas.openxmlformats.org/officeDocument/2006/relationships/styles" Target="styles.xml"/><Relationship Id="rId6" Type="http://schemas.openxmlformats.org/officeDocument/2006/relationships/hyperlink" Target="https://www.sites-touristiques-ariege.fr/grotte-de-niaux/" TargetMode="External"/><Relationship Id="rId11" Type="http://schemas.openxmlformats.org/officeDocument/2006/relationships/hyperlink" Target="https://www.sites-touristiques-ariege.fr/de/grotte-de-niaux/" TargetMode="External"/><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sketchfab.com/3d-models/grotte-de-niaux-cc07a90e8a3142469e1f1b90fe3a71cc" TargetMode="External"/><Relationship Id="rId19" Type="http://schemas.openxmlformats.org/officeDocument/2006/relationships/hyperlink" Target="https://www.sites-touristiques-ariege.fr/de/das-unzug%C3%A4ngliche-Clastres-Schatznetz-der-Niaux-H%C3%B6hle/" TargetMode="External"/><Relationship Id="rId4" Type="http://schemas.openxmlformats.org/officeDocument/2006/relationships/image" Target="media/image1.png"/><Relationship Id="rId9" Type="http://schemas.openxmlformats.org/officeDocument/2006/relationships/hyperlink" Target="https://www.sites-touristiques-ariege.fr/de/grotte-de-niaux/" TargetMode="External"/><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3479</Characters>
  <Application>Microsoft Office Word</Application>
  <DocSecurity>8</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11</cp:revision>
  <dcterms:created xsi:type="dcterms:W3CDTF">2024-09-17T13:19:00Z</dcterms:created>
  <dcterms:modified xsi:type="dcterms:W3CDTF">2025-02-25T10:54:00Z</dcterms:modified>
</cp:coreProperties>
</file>